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1DA6" w14:textId="77777777" w:rsidR="00322230" w:rsidRDefault="00322230" w:rsidP="00322230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0D592ADF" w14:textId="77777777" w:rsidR="00322230" w:rsidRDefault="00322230" w:rsidP="0032223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stacjonarnych w okresie: styczeń 2026- czerwiec 2026 roku</w:t>
      </w:r>
    </w:p>
    <w:p w14:paraId="30CE5E04" w14:textId="77777777" w:rsidR="00322230" w:rsidRDefault="00322230" w:rsidP="00322230">
      <w:pPr>
        <w:rPr>
          <w:b/>
          <w:sz w:val="24"/>
        </w:rPr>
      </w:pPr>
    </w:p>
    <w:p w14:paraId="77F99159" w14:textId="77777777" w:rsidR="00322230" w:rsidRDefault="00322230" w:rsidP="0032223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3C49F1A1" w14:textId="77777777" w:rsidR="00322230" w:rsidRDefault="00322230" w:rsidP="0032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7BC76F59" w14:textId="77777777" w:rsidR="00322230" w:rsidRDefault="00322230" w:rsidP="003222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2D079C93" w14:textId="77777777" w:rsidR="00322230" w:rsidRDefault="00322230" w:rsidP="0032223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180E74F8" w14:textId="77777777" w:rsidR="00322230" w:rsidRDefault="00322230" w:rsidP="0032223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7DA9FF18" w14:textId="77777777" w:rsidR="00322230" w:rsidRDefault="00322230" w:rsidP="00322230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 listopada 2025 r – dla praktyk realizowanych w styczniu 2026</w:t>
      </w:r>
    </w:p>
    <w:p w14:paraId="7DAC33FA" w14:textId="77777777" w:rsidR="00322230" w:rsidRDefault="00322230" w:rsidP="00322230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 grudnia 2025 r. – dla praktyk realizowanych w lutym i marcu 2026</w:t>
      </w:r>
    </w:p>
    <w:p w14:paraId="5252EC30" w14:textId="77777777" w:rsidR="00322230" w:rsidRDefault="00322230" w:rsidP="00322230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05 marca 2026 r. – dla praktyk realizowanych w maju i czerwcu 2026</w:t>
      </w:r>
    </w:p>
    <w:p w14:paraId="523BDCB5" w14:textId="77777777" w:rsidR="00322230" w:rsidRDefault="00322230" w:rsidP="00322230">
      <w:pPr>
        <w:jc w:val="both"/>
        <w:rPr>
          <w:rFonts w:cstheme="minorHAnsi"/>
          <w:sz w:val="24"/>
          <w:szCs w:val="24"/>
        </w:rPr>
      </w:pPr>
    </w:p>
    <w:p w14:paraId="5D8EDB7A" w14:textId="77777777" w:rsidR="00322230" w:rsidRDefault="00322230" w:rsidP="0032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4C86BB59" w14:textId="77777777" w:rsidR="00322230" w:rsidRDefault="00322230" w:rsidP="0032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E31FA" w14:textId="77777777" w:rsidR="00322230" w:rsidRDefault="00322230" w:rsidP="0032223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6C602C31" w14:textId="77777777" w:rsidR="00322230" w:rsidRDefault="00322230" w:rsidP="003222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8C54FA" w14:textId="77777777" w:rsidR="00322230" w:rsidRDefault="00322230" w:rsidP="0032223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62A4DA5A" w14:textId="77777777" w:rsidR="00322230" w:rsidRDefault="00322230" w:rsidP="0032223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9599F3C" w14:textId="77777777" w:rsidR="00322230" w:rsidRDefault="00322230" w:rsidP="0032223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30.06.2025</w:t>
      </w:r>
    </w:p>
    <w:p w14:paraId="2E3EBA42" w14:textId="77777777" w:rsidR="00322230" w:rsidRDefault="00322230" w:rsidP="00322230">
      <w:pPr>
        <w:rPr>
          <w:rFonts w:cstheme="minorHAnsi"/>
          <w:sz w:val="24"/>
          <w:szCs w:val="24"/>
        </w:rPr>
      </w:pPr>
    </w:p>
    <w:p w14:paraId="377C3A50" w14:textId="77777777" w:rsidR="00322230" w:rsidRDefault="00322230" w:rsidP="00322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Praktyki realizowane od  I  do VI 2026</w:t>
      </w:r>
    </w:p>
    <w:p w14:paraId="64463C9C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lastRenderedPageBreak/>
        <w:t>Filologia angielska</w:t>
      </w:r>
    </w:p>
    <w:p w14:paraId="759023E1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t>I st.</w:t>
      </w:r>
    </w:p>
    <w:p w14:paraId="35BD6E91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3F478605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. 1 tyg. 15 godz. szkoła podstawowa </w:t>
      </w:r>
      <w:bookmarkStart w:id="0" w:name="_Hlk210307198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02.03-06.03.2026</w:t>
      </w:r>
    </w:p>
    <w:p w14:paraId="35ED4363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dr Elżbieta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Kornacka-Skwara</w:t>
      </w:r>
      <w:proofErr w:type="spellEnd"/>
    </w:p>
    <w:bookmarkEnd w:id="0"/>
    <w:p w14:paraId="6A3EF113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0BB34404" w14:textId="77777777" w:rsidR="002013A2" w:rsidRPr="002013A2" w:rsidRDefault="002013A2" w:rsidP="002013A2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77450652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60702557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. 1 tyg. 15 godz. szkoła średnia </w:t>
      </w:r>
      <w:bookmarkEnd w:id="1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02.03-06.03.2026</w:t>
      </w:r>
    </w:p>
    <w:p w14:paraId="2E1072D3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dr Elżbieta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Kornacka-Skwara</w:t>
      </w:r>
      <w:proofErr w:type="spellEnd"/>
    </w:p>
    <w:p w14:paraId="4811C605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Filologia polska  </w:t>
      </w:r>
    </w:p>
    <w:p w14:paraId="6CE67E96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6193395A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680C0B15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. 1 tyg. 15 godz. szkoła podstawowa 02.03-06.03.2026</w:t>
      </w:r>
    </w:p>
    <w:p w14:paraId="31121938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dr Leszek Będkowski</w:t>
      </w:r>
    </w:p>
    <w:p w14:paraId="1E5E4519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218D9C10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50A8CC55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. 1 tyg. 15 godz.  szkoła średnia 02.03-06.03.2026</w:t>
      </w:r>
    </w:p>
    <w:p w14:paraId="76B3AD65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dr Leszek Będkowski</w:t>
      </w:r>
    </w:p>
    <w:p w14:paraId="660FF7B2" w14:textId="77777777" w:rsidR="002013A2" w:rsidRPr="002013A2" w:rsidRDefault="002013A2" w:rsidP="002013A2">
      <w:pPr>
        <w:spacing w:line="276" w:lineRule="auto"/>
        <w:contextualSpacing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Historia  </w:t>
      </w:r>
    </w:p>
    <w:p w14:paraId="0D9E592F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0ED01AAC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609BED9B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III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. 1 tyg. 15 godz. szkoła podstawowa 02.03-06.03.2026</w:t>
      </w:r>
    </w:p>
    <w:p w14:paraId="58F74B31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dr Katarzyna Milik</w:t>
      </w:r>
    </w:p>
    <w:p w14:paraId="220C889E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archiwistyczna</w:t>
      </w:r>
    </w:p>
    <w:p w14:paraId="55E1EBDD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. 2 tyg. 60 godz. archiwa zakładowe 02.03-13.03.2026</w:t>
      </w:r>
    </w:p>
    <w:p w14:paraId="57226EA7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dr hab. Julia Dziwoki, prof. UJD</w:t>
      </w:r>
    </w:p>
    <w:p w14:paraId="5EFBCFB0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II st.</w:t>
      </w:r>
    </w:p>
    <w:p w14:paraId="7D5B76AA" w14:textId="77777777" w:rsidR="002013A2" w:rsidRPr="002013A2" w:rsidRDefault="002013A2" w:rsidP="002013A2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b/>
          <w:sz w:val="24"/>
          <w:szCs w:val="24"/>
          <w:lang w:eastAsia="pl-PL"/>
        </w:rPr>
        <w:t>nauczycielska</w:t>
      </w:r>
    </w:p>
    <w:p w14:paraId="38E44EE5" w14:textId="77777777" w:rsidR="002013A2" w:rsidRPr="002013A2" w:rsidRDefault="002013A2" w:rsidP="002013A2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. 1 tyg. 15 godz. szkoła średnia 02.03-06.03.2026</w:t>
      </w:r>
    </w:p>
    <w:p w14:paraId="29B379D7" w14:textId="77777777" w:rsidR="002013A2" w:rsidRPr="002013A2" w:rsidRDefault="002013A2" w:rsidP="002013A2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013A2">
        <w:rPr>
          <w:rFonts w:ascii="Calibri" w:eastAsia="Times New Roman" w:hAnsi="Calibri" w:cs="Calibri"/>
          <w:sz w:val="24"/>
          <w:szCs w:val="24"/>
          <w:lang w:eastAsia="pl-PL"/>
        </w:rPr>
        <w:t>dr Katarzyna Milik</w:t>
      </w:r>
    </w:p>
    <w:p w14:paraId="33D5DBB7" w14:textId="77777777" w:rsidR="00322230" w:rsidRDefault="00322230" w:rsidP="00322230">
      <w:pPr>
        <w:rPr>
          <w:b/>
          <w:sz w:val="28"/>
          <w:szCs w:val="28"/>
        </w:rPr>
      </w:pPr>
    </w:p>
    <w:p w14:paraId="2E5ACE5A" w14:textId="77777777" w:rsidR="00322230" w:rsidRDefault="00322230" w:rsidP="00322230"/>
    <w:p w14:paraId="3CD893A4" w14:textId="77777777" w:rsidR="00062855" w:rsidRDefault="00062855"/>
    <w:sectPr w:rsidR="00062855" w:rsidSect="00322230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24"/>
    <w:rsid w:val="00062855"/>
    <w:rsid w:val="002013A2"/>
    <w:rsid w:val="00322230"/>
    <w:rsid w:val="00A45D24"/>
    <w:rsid w:val="00D50886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354F3-E4E5-48EE-996E-28E5F32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23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222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2223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32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2025-10-23T06:37:00Z</dcterms:created>
  <dcterms:modified xsi:type="dcterms:W3CDTF">2025-10-23T06:37:00Z</dcterms:modified>
</cp:coreProperties>
</file>