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CA51" w14:textId="77777777" w:rsidR="00B053F5" w:rsidRDefault="00B053F5" w:rsidP="00B053F5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590183AE" w14:textId="77777777" w:rsidR="00B053F5" w:rsidRDefault="00B053F5" w:rsidP="00B053F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stacjonarnych w okresie: styczeń 2026- czerwiec 2026 roku</w:t>
      </w:r>
    </w:p>
    <w:p w14:paraId="2A258699" w14:textId="77777777" w:rsidR="00B053F5" w:rsidRDefault="00B053F5" w:rsidP="00B053F5">
      <w:pPr>
        <w:rPr>
          <w:b/>
          <w:sz w:val="24"/>
        </w:rPr>
      </w:pPr>
    </w:p>
    <w:p w14:paraId="7CA973FE" w14:textId="77777777" w:rsidR="00B053F5" w:rsidRDefault="00B053F5" w:rsidP="00B053F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0BD3E45E" w14:textId="77777777" w:rsidR="00B053F5" w:rsidRDefault="00B053F5" w:rsidP="00B05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5AEC9ED2" w14:textId="77777777" w:rsidR="00B053F5" w:rsidRDefault="00B053F5" w:rsidP="00B053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4295D2BA" w14:textId="77777777" w:rsidR="00B053F5" w:rsidRDefault="00B053F5" w:rsidP="00B053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08C20DC1" w14:textId="77777777" w:rsidR="00B053F5" w:rsidRDefault="00B053F5" w:rsidP="00B053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179652F9" w14:textId="77777777" w:rsidR="00B053F5" w:rsidRDefault="00B053F5" w:rsidP="00B053F5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 listopada 2025 r – dla praktyk realizowanych w styczniu 2026</w:t>
      </w:r>
    </w:p>
    <w:p w14:paraId="7CF9D439" w14:textId="77777777" w:rsidR="00B053F5" w:rsidRDefault="00B053F5" w:rsidP="00B053F5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 grudnia 2025 r. – dla praktyk realizowanych w lutym i marcu 2026</w:t>
      </w:r>
    </w:p>
    <w:p w14:paraId="174F90A3" w14:textId="77777777" w:rsidR="00B053F5" w:rsidRDefault="00B053F5" w:rsidP="00B053F5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05 marca 2026 r. – dla praktyk realizowanych w maju i czerwcu 2026</w:t>
      </w:r>
    </w:p>
    <w:p w14:paraId="626C6F7D" w14:textId="77777777" w:rsidR="00B053F5" w:rsidRDefault="00B053F5" w:rsidP="00B053F5">
      <w:pPr>
        <w:jc w:val="both"/>
        <w:rPr>
          <w:rFonts w:cstheme="minorHAnsi"/>
          <w:sz w:val="24"/>
          <w:szCs w:val="24"/>
        </w:rPr>
      </w:pPr>
    </w:p>
    <w:p w14:paraId="74FE0A0A" w14:textId="77777777" w:rsidR="00B053F5" w:rsidRDefault="00B053F5" w:rsidP="00B0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50D41698" w14:textId="77777777" w:rsidR="00B053F5" w:rsidRDefault="00B053F5" w:rsidP="00B0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3B3E3" w14:textId="77777777" w:rsidR="00B053F5" w:rsidRDefault="00B053F5" w:rsidP="00B053F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38C8F02B" w14:textId="77777777" w:rsidR="00B053F5" w:rsidRDefault="00B053F5" w:rsidP="00B053F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B28042" w14:textId="77777777" w:rsidR="00B053F5" w:rsidRDefault="00B053F5" w:rsidP="00B053F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4DEF2743" w14:textId="77777777" w:rsidR="00B053F5" w:rsidRDefault="00B053F5" w:rsidP="00B053F5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AC21386" w14:textId="77777777" w:rsidR="00B053F5" w:rsidRDefault="00B053F5" w:rsidP="00B053F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30.06.2025</w:t>
      </w:r>
    </w:p>
    <w:p w14:paraId="3273E1E2" w14:textId="77777777" w:rsidR="00B053F5" w:rsidRDefault="00B053F5" w:rsidP="00B053F5">
      <w:pPr>
        <w:rPr>
          <w:rFonts w:cstheme="minorHAnsi"/>
          <w:sz w:val="24"/>
          <w:szCs w:val="24"/>
        </w:rPr>
      </w:pPr>
    </w:p>
    <w:p w14:paraId="2A0F00A8" w14:textId="6441F58D" w:rsidR="00B053F5" w:rsidRPr="008305FA" w:rsidRDefault="00B053F5" w:rsidP="00830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Praktyki realizowane od  I  do VI 202</w:t>
      </w:r>
      <w:r w:rsidR="00073AF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6</w:t>
      </w:r>
    </w:p>
    <w:p w14:paraId="1E555DA3" w14:textId="77777777" w:rsidR="008305FA" w:rsidRPr="008305FA" w:rsidRDefault="008305FA" w:rsidP="008305FA">
      <w:pPr>
        <w:spacing w:after="0" w:line="276" w:lineRule="auto"/>
        <w:jc w:val="both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lastRenderedPageBreak/>
        <w:t>Biotechnologia</w:t>
      </w:r>
    </w:p>
    <w:p w14:paraId="4BF5F6E1" w14:textId="77777777" w:rsidR="008305FA" w:rsidRPr="008305FA" w:rsidRDefault="008305FA" w:rsidP="008305FA">
      <w:pPr>
        <w:spacing w:after="0" w:line="276" w:lineRule="auto"/>
        <w:jc w:val="both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360CE636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8 tyg. 240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16.04-12.06.2026</w:t>
      </w:r>
    </w:p>
    <w:p w14:paraId="27E8829B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Dariusz Świerczewski</w:t>
      </w:r>
    </w:p>
    <w:p w14:paraId="1DE737BF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8 tyg. 240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16.04-12.06.2026</w:t>
      </w:r>
    </w:p>
    <w:p w14:paraId="4A526025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mgr Agnieszka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Godela</w:t>
      </w:r>
      <w:proofErr w:type="spellEnd"/>
    </w:p>
    <w:p w14:paraId="553F4967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8 tyg. 240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godz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placówka 16.04-12.06.2026</w:t>
      </w:r>
    </w:p>
    <w:p w14:paraId="77EFC5B6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Aneta Kowalska</w:t>
      </w:r>
    </w:p>
    <w:p w14:paraId="4480DA64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  <w:t>st.</w:t>
      </w:r>
      <w:proofErr w:type="spellEnd"/>
    </w:p>
    <w:p w14:paraId="1E471129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15.05-12.06.2026</w:t>
      </w:r>
    </w:p>
    <w:p w14:paraId="276A1BC7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Marcin Syta</w:t>
      </w:r>
    </w:p>
    <w:p w14:paraId="2CB85884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bookmarkStart w:id="0" w:name="_Hlk210219350"/>
      <w:r w:rsidRPr="008305FA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t>Dietetyka</w:t>
      </w:r>
    </w:p>
    <w:p w14:paraId="372894C6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 st</w:t>
      </w:r>
      <w:r w:rsidRPr="008305FA"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  <w:t>.</w:t>
      </w:r>
    </w:p>
    <w:p w14:paraId="2AE03B16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22.12.2025-23.01.2026</w:t>
      </w:r>
    </w:p>
    <w:p w14:paraId="77477595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Karolina Górnik-Horn</w:t>
      </w:r>
    </w:p>
    <w:p w14:paraId="0B76D6FC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Przemysław Siemion, prof. UJD</w:t>
      </w:r>
    </w:p>
    <w:p w14:paraId="69222CC7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18.05-15.06.2026</w:t>
      </w:r>
    </w:p>
    <w:p w14:paraId="5F1CC713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dr Agnieszka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Bąbelewska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6E0E1C9C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Katarzyna Bandurska</w:t>
      </w:r>
    </w:p>
    <w:p w14:paraId="2E6C7E6A" w14:textId="1A608DB1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placówka </w:t>
      </w:r>
      <w:r w:rsidR="00B13DDE">
        <w:rPr>
          <w:rFonts w:ascii="Calibri" w:eastAsia="Times New Roman" w:hAnsi="Calibri" w:cs="Calibri"/>
          <w:sz w:val="24"/>
          <w:szCs w:val="24"/>
          <w:lang w:eastAsia="pl-PL"/>
        </w:rPr>
        <w:t>22</w:t>
      </w: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.12.2025-23.01.2026</w:t>
      </w:r>
    </w:p>
    <w:p w14:paraId="133A7829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Arkadiusz Żarski</w:t>
      </w:r>
    </w:p>
    <w:p w14:paraId="45207398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Malwina Wójcik</w:t>
      </w:r>
    </w:p>
    <w:bookmarkEnd w:id="0"/>
    <w:p w14:paraId="08FF58A0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18.05-15.06.2026</w:t>
      </w:r>
    </w:p>
    <w:p w14:paraId="46F7B3C3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mgr Anita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Szczechowicz</w:t>
      </w:r>
      <w:proofErr w:type="spellEnd"/>
    </w:p>
    <w:p w14:paraId="27B81E2D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Cyprian Lisowski</w:t>
      </w:r>
    </w:p>
    <w:p w14:paraId="5D6A721F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02.03-27.03.2026</w:t>
      </w:r>
    </w:p>
    <w:p w14:paraId="57A8FDEE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mgr Anita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Szczechowicz</w:t>
      </w:r>
      <w:proofErr w:type="spellEnd"/>
    </w:p>
    <w:p w14:paraId="0922782B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Cyprian Lisowski</w:t>
      </w:r>
    </w:p>
    <w:p w14:paraId="0A68C1E5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t>Żywienie człowieka i dietetyka</w:t>
      </w:r>
    </w:p>
    <w:p w14:paraId="6FE33179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II st</w:t>
      </w:r>
      <w:r w:rsidRPr="008305FA"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  <w:t>.</w:t>
      </w:r>
    </w:p>
    <w:p w14:paraId="79EDF381" w14:textId="56670F1F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placówka </w:t>
      </w:r>
      <w:r w:rsidR="00B13DDE">
        <w:rPr>
          <w:rFonts w:ascii="Calibri" w:eastAsia="Times New Roman" w:hAnsi="Calibri" w:cs="Calibri"/>
          <w:sz w:val="24"/>
          <w:szCs w:val="24"/>
          <w:lang w:eastAsia="pl-PL"/>
        </w:rPr>
        <w:t>22</w:t>
      </w: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.12.2025-23.01.2026</w:t>
      </w:r>
    </w:p>
    <w:p w14:paraId="38A38224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dr inż. Agnieszka Rudzka</w:t>
      </w:r>
    </w:p>
    <w:p w14:paraId="73C476AB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18.05-15.06.2026</w:t>
      </w:r>
    </w:p>
    <w:p w14:paraId="530964EC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dr inż. Beata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Mikuta</w:t>
      </w:r>
      <w:proofErr w:type="spellEnd"/>
    </w:p>
    <w:p w14:paraId="2A7193AB" w14:textId="2D21918C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placówka </w:t>
      </w:r>
      <w:r w:rsidR="00B13DDE">
        <w:rPr>
          <w:rFonts w:ascii="Calibri" w:eastAsia="Times New Roman" w:hAnsi="Calibri" w:cs="Calibri"/>
          <w:sz w:val="24"/>
          <w:szCs w:val="24"/>
          <w:lang w:eastAsia="pl-PL"/>
        </w:rPr>
        <w:t>22</w:t>
      </w: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.12.2025-23.01.2026</w:t>
      </w:r>
    </w:p>
    <w:p w14:paraId="623ACA1B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dr inż. Beata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Mikuta</w:t>
      </w:r>
      <w:proofErr w:type="spellEnd"/>
    </w:p>
    <w:p w14:paraId="0468567D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 w:themeColor="accent1" w:themeShade="BF"/>
          <w:sz w:val="24"/>
          <w:szCs w:val="24"/>
          <w:lang w:eastAsia="pl-PL"/>
        </w:rPr>
        <w:t>Produkcja i marketing żywności</w:t>
      </w:r>
    </w:p>
    <w:p w14:paraId="31CAA35F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 st</w:t>
      </w:r>
      <w:r w:rsidRPr="008305FA"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  <w:t>.</w:t>
      </w:r>
    </w:p>
    <w:p w14:paraId="45EA4290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18.05-15.06.2026</w:t>
      </w:r>
    </w:p>
    <w:p w14:paraId="470859FD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Marta Pokora-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Carzyńska</w:t>
      </w:r>
      <w:proofErr w:type="spellEnd"/>
    </w:p>
    <w:p w14:paraId="26712A49" w14:textId="6A317F23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. 4 tyg. 120 godz.  placówka </w:t>
      </w:r>
      <w:r w:rsidR="00B13DDE">
        <w:rPr>
          <w:rFonts w:ascii="Calibri" w:eastAsia="Times New Roman" w:hAnsi="Calibri" w:cs="Calibri"/>
          <w:sz w:val="24"/>
          <w:szCs w:val="24"/>
          <w:lang w:eastAsia="pl-PL"/>
        </w:rPr>
        <w:t>22</w:t>
      </w: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.12.2025-23.01.2026</w:t>
      </w:r>
    </w:p>
    <w:p w14:paraId="5E6FF128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dr Beata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Mikuta</w:t>
      </w:r>
      <w:proofErr w:type="spellEnd"/>
    </w:p>
    <w:p w14:paraId="0783860B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 placówka 18.05-15.06.2026</w:t>
      </w:r>
    </w:p>
    <w:p w14:paraId="5BBA06CC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Marta Pokora-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Carzyńska</w:t>
      </w:r>
      <w:proofErr w:type="spellEnd"/>
    </w:p>
    <w:p w14:paraId="0AA39FCC" w14:textId="77777777" w:rsidR="008305FA" w:rsidRPr="008305FA" w:rsidRDefault="008305FA" w:rsidP="008305FA">
      <w:pPr>
        <w:spacing w:line="276" w:lineRule="auto"/>
        <w:contextualSpacing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Informatyka  </w:t>
      </w:r>
    </w:p>
    <w:p w14:paraId="423606DD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st.- 3.5 letnie</w:t>
      </w:r>
    </w:p>
    <w:p w14:paraId="2DB21724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 12 tyg. 360 godz. placówka 23.02-19.05.2026</w:t>
      </w:r>
    </w:p>
    <w:p w14:paraId="242E852A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Artur Gola</w:t>
      </w:r>
    </w:p>
    <w:p w14:paraId="27B761DE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 xml:space="preserve">Innowacyjne technologia i nowoczesne materiały  </w:t>
      </w:r>
    </w:p>
    <w:p w14:paraId="413251AC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 st.- 3.5 letnie</w:t>
      </w:r>
    </w:p>
    <w:p w14:paraId="42740D06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8 tyg. 240 godz.  placówka 23.04-19.06.2026</w:t>
      </w:r>
    </w:p>
    <w:p w14:paraId="79247B57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Anna Kułakowska</w:t>
      </w:r>
    </w:p>
    <w:p w14:paraId="079CA27C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8 tyg. 240 godz. placówka 20.04-16.06.2026</w:t>
      </w:r>
    </w:p>
    <w:p w14:paraId="1F12157D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Anna Kułakowska</w:t>
      </w:r>
    </w:p>
    <w:p w14:paraId="13CF16DB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8 tyg. 240 godz. placówka 20.04-16.06.2026</w:t>
      </w:r>
    </w:p>
    <w:p w14:paraId="0AAC9D1D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Anna Kułakowska</w:t>
      </w:r>
    </w:p>
    <w:p w14:paraId="1B1414F0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 xml:space="preserve">Inżynieria bezpieczeństwa  </w:t>
      </w:r>
    </w:p>
    <w:p w14:paraId="6C7405E3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II st.</w:t>
      </w:r>
    </w:p>
    <w:p w14:paraId="3A12D957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8 tyg. 240 godz. placówka 02.03-29.04.2026</w:t>
      </w:r>
    </w:p>
    <w:p w14:paraId="0028AC76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inż.  Anna Kułakowska</w:t>
      </w:r>
    </w:p>
    <w:p w14:paraId="336CD3C7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Inżynieria multimediów </w:t>
      </w:r>
    </w:p>
    <w:p w14:paraId="710559E0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7555D3C4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12 tyg. 360 godz. placówka 23.02-19.05.2026</w:t>
      </w:r>
    </w:p>
    <w:p w14:paraId="78AA0DE5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Artur Gola</w:t>
      </w:r>
    </w:p>
    <w:p w14:paraId="2EE40899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 xml:space="preserve">Kryminalistyka i systemy bezpieczeństwa  </w:t>
      </w:r>
    </w:p>
    <w:p w14:paraId="7D2A998A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5B9BD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 st.</w:t>
      </w:r>
    </w:p>
    <w:p w14:paraId="665139AB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8 tyg. 240 godz. placówka 02.03-29.04.2026</w:t>
      </w:r>
    </w:p>
    <w:p w14:paraId="551E3CBF" w14:textId="77777777" w:rsidR="008305FA" w:rsidRPr="008305FA" w:rsidRDefault="008305FA" w:rsidP="008305FA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Robert Nowakowski</w:t>
      </w:r>
    </w:p>
    <w:p w14:paraId="040D4D3F" w14:textId="77777777" w:rsidR="008305FA" w:rsidRPr="008305FA" w:rsidRDefault="008305FA" w:rsidP="008305FA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mgr Dariusz Walczak</w:t>
      </w:r>
    </w:p>
    <w:p w14:paraId="0D5925E8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Matematyka  </w:t>
      </w:r>
    </w:p>
    <w:p w14:paraId="300FFBB7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70386B6D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4 tyg. 120 godz. placówka 27.04-25.05.2026</w:t>
      </w:r>
    </w:p>
    <w:p w14:paraId="3F7E2D88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Jarosław Kowalski</w:t>
      </w:r>
    </w:p>
    <w:p w14:paraId="66A59AD6" w14:textId="77777777" w:rsidR="008305FA" w:rsidRPr="008305FA" w:rsidRDefault="008305FA" w:rsidP="008305FA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 xml:space="preserve">VI </w:t>
      </w:r>
      <w:proofErr w:type="spellStart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. 12 tyg. 360 godz. placówka 02.03-26.05.2026</w:t>
      </w:r>
    </w:p>
    <w:p w14:paraId="7A31FB2D" w14:textId="77777777" w:rsidR="008305FA" w:rsidRPr="008305FA" w:rsidRDefault="008305FA" w:rsidP="008305FA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8305FA">
        <w:rPr>
          <w:rFonts w:ascii="Calibri" w:eastAsia="Times New Roman" w:hAnsi="Calibri" w:cs="Calibri"/>
          <w:sz w:val="24"/>
          <w:szCs w:val="24"/>
          <w:lang w:eastAsia="pl-PL"/>
        </w:rPr>
        <w:t>dr Jarosław Kowalski</w:t>
      </w:r>
    </w:p>
    <w:p w14:paraId="05DCFDC1" w14:textId="77777777" w:rsidR="00062855" w:rsidRDefault="00062855"/>
    <w:sectPr w:rsidR="00062855" w:rsidSect="00B053F5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C105C"/>
    <w:multiLevelType w:val="hybridMultilevel"/>
    <w:tmpl w:val="BEBA782E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E11A4"/>
    <w:multiLevelType w:val="hybridMultilevel"/>
    <w:tmpl w:val="88A8FB5A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97"/>
    <w:rsid w:val="00062855"/>
    <w:rsid w:val="00073AF4"/>
    <w:rsid w:val="001D734F"/>
    <w:rsid w:val="008305FA"/>
    <w:rsid w:val="00B053F5"/>
    <w:rsid w:val="00B13DDE"/>
    <w:rsid w:val="00EE397D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3EEF"/>
  <w15:chartTrackingRefBased/>
  <w15:docId w15:val="{47862C21-C1E3-4FF9-8297-501C8377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F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053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053F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05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2025-10-28T11:19:00Z</dcterms:created>
  <dcterms:modified xsi:type="dcterms:W3CDTF">2025-10-28T11:19:00Z</dcterms:modified>
</cp:coreProperties>
</file>