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89435" w14:textId="77777777" w:rsidR="00107371" w:rsidRDefault="00107371" w:rsidP="00107371">
      <w:pPr>
        <w:pStyle w:val="Tytu"/>
        <w:jc w:val="lef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OGŁOSZENIE</w:t>
      </w:r>
    </w:p>
    <w:p w14:paraId="33DA7C49" w14:textId="77777777" w:rsidR="00107371" w:rsidRDefault="00107371" w:rsidP="00107371">
      <w:pPr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dot. praktyk studenckich ciągłych obowiązujących studentów studiów stacjonarnych w okresie: styczeń 2026- czerwiec 2026 roku</w:t>
      </w:r>
    </w:p>
    <w:p w14:paraId="5FDEDDDA" w14:textId="77777777" w:rsidR="00107371" w:rsidRDefault="00107371" w:rsidP="00107371">
      <w:pPr>
        <w:rPr>
          <w:b/>
          <w:sz w:val="24"/>
        </w:rPr>
      </w:pPr>
    </w:p>
    <w:p w14:paraId="03F1CC2A" w14:textId="77777777" w:rsidR="00107371" w:rsidRDefault="00107371" w:rsidP="0010737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Praktyki  ciągłe organizowane  są  w  placówce  wybranej przez studenta na podstawie pisemnej prośby studenta złożonej u opiekuna praktyk  po uzyskaniu:</w:t>
      </w:r>
    </w:p>
    <w:p w14:paraId="6E32242C" w14:textId="77777777" w:rsidR="00107371" w:rsidRDefault="00107371" w:rsidP="00107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pisemnej zgody  (na wniosku )  dyrekcji  placówki w  której student  chce  odbywać  praktykę.</w:t>
      </w:r>
    </w:p>
    <w:p w14:paraId="14A29FAD" w14:textId="77777777" w:rsidR="00107371" w:rsidRDefault="00107371" w:rsidP="0010737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zgody pisemnej (na wniosku) opiekuna praktyk z ramienia Uczelni,</w:t>
      </w:r>
    </w:p>
    <w:p w14:paraId="3DD474B5" w14:textId="77777777" w:rsidR="00107371" w:rsidRDefault="00107371" w:rsidP="001073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</w:t>
      </w:r>
    </w:p>
    <w:p w14:paraId="1A8E1AD3" w14:textId="77777777" w:rsidR="00107371" w:rsidRDefault="00107371" w:rsidP="0010737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Podania należy składać do dnia:</w:t>
      </w:r>
    </w:p>
    <w:p w14:paraId="58A7C6AD" w14:textId="77777777" w:rsidR="00107371" w:rsidRDefault="00107371" w:rsidP="00107371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07 listopada 2025 r – dla praktyk realizowanych w styczniu 2026</w:t>
      </w:r>
    </w:p>
    <w:p w14:paraId="377DB344" w14:textId="77777777" w:rsidR="00107371" w:rsidRDefault="00107371" w:rsidP="00107371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12 grudnia 2025 r. – dla praktyk realizowanych w lutym i marcu 2026</w:t>
      </w:r>
    </w:p>
    <w:p w14:paraId="6C52F810" w14:textId="77777777" w:rsidR="00107371" w:rsidRDefault="00107371" w:rsidP="00107371">
      <w:pPr>
        <w:pStyle w:val="Akapitzlist"/>
        <w:numPr>
          <w:ilvl w:val="0"/>
          <w:numId w:val="2"/>
        </w:numPr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05 marca 2026 r. – dla praktyk realizowanych w maju i czerwcu 2026</w:t>
      </w:r>
    </w:p>
    <w:p w14:paraId="46037F24" w14:textId="77777777" w:rsidR="00107371" w:rsidRDefault="00107371" w:rsidP="00107371">
      <w:pPr>
        <w:jc w:val="both"/>
        <w:rPr>
          <w:rFonts w:cstheme="minorHAnsi"/>
          <w:sz w:val="24"/>
          <w:szCs w:val="24"/>
        </w:rPr>
      </w:pPr>
    </w:p>
    <w:p w14:paraId="0F314F57" w14:textId="77777777" w:rsidR="00107371" w:rsidRDefault="00107371" w:rsidP="0010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Wykaz opiekunów z ramienia Uczelni oraz wzór wniosku do pobrania na stronie internetowej Uczelni, zakładka Praktyki studenckie.</w:t>
      </w:r>
    </w:p>
    <w:p w14:paraId="71BD661D" w14:textId="77777777" w:rsidR="00107371" w:rsidRDefault="00107371" w:rsidP="0010737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A035881" w14:textId="77777777" w:rsidR="00107371" w:rsidRDefault="00107371" w:rsidP="0010737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Proszę o terminowe składanie podań. </w:t>
      </w:r>
    </w:p>
    <w:p w14:paraId="3D670AFB" w14:textId="77777777" w:rsidR="00107371" w:rsidRDefault="00107371" w:rsidP="00107371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51D08EA" w14:textId="77777777" w:rsidR="00107371" w:rsidRDefault="00107371" w:rsidP="0010737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sz w:val="24"/>
          <w:szCs w:val="24"/>
        </w:rPr>
        <w:t>Zgodnie z regulaminem praktyk</w:t>
      </w:r>
      <w:r>
        <w:rPr>
          <w:rFonts w:cstheme="minorHAnsi"/>
          <w:bCs/>
          <w:sz w:val="24"/>
          <w:szCs w:val="24"/>
        </w:rPr>
        <w:t xml:space="preserve"> niezłożenie wniosku w terminie skutkuje niemożliwością odbycia praktyki a tym samym jej niezaliczenie.</w:t>
      </w:r>
    </w:p>
    <w:p w14:paraId="35EBC8A8" w14:textId="77777777" w:rsidR="00107371" w:rsidRDefault="00107371" w:rsidP="00107371">
      <w:pPr>
        <w:spacing w:after="0" w:line="240" w:lineRule="auto"/>
        <w:jc w:val="both"/>
        <w:rPr>
          <w:rFonts w:cstheme="minorHAnsi"/>
          <w:bCs/>
          <w:sz w:val="24"/>
          <w:szCs w:val="24"/>
        </w:rPr>
      </w:pPr>
    </w:p>
    <w:p w14:paraId="317DB218" w14:textId="77777777" w:rsidR="00107371" w:rsidRDefault="00107371" w:rsidP="00107371">
      <w:p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Częstochowa  30.06.2025</w:t>
      </w:r>
    </w:p>
    <w:p w14:paraId="3E260D1F" w14:textId="77777777" w:rsidR="00107371" w:rsidRDefault="00107371" w:rsidP="00107371">
      <w:pPr>
        <w:rPr>
          <w:rFonts w:cstheme="minorHAnsi"/>
          <w:sz w:val="24"/>
          <w:szCs w:val="24"/>
        </w:rPr>
      </w:pPr>
    </w:p>
    <w:p w14:paraId="54D24643" w14:textId="77777777" w:rsidR="00107371" w:rsidRDefault="00107371" w:rsidP="0010737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pl-PL"/>
        </w:rPr>
        <w:t>Praktyki realizowane od  I  do VI 2026</w:t>
      </w:r>
    </w:p>
    <w:p w14:paraId="39263D41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lastRenderedPageBreak/>
        <w:t xml:space="preserve">Ekonomia  </w:t>
      </w:r>
    </w:p>
    <w:p w14:paraId="0B08CBFF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b/>
          <w:color w:val="2F5496"/>
          <w:sz w:val="24"/>
          <w:szCs w:val="24"/>
          <w:lang w:eastAsia="pl-PL"/>
        </w:rPr>
        <w:t>I st.</w:t>
      </w:r>
    </w:p>
    <w:p w14:paraId="6B869FE5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. 15 tyg. 180 godz. placówka 02.03-14.06.2026 wg harmonogramu</w:t>
      </w:r>
    </w:p>
    <w:p w14:paraId="26B0FF1E" w14:textId="77777777" w:rsidR="006010D3" w:rsidRPr="006010D3" w:rsidRDefault="006010D3" w:rsidP="006010D3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dr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Olena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Burunova</w:t>
      </w:r>
      <w:proofErr w:type="spellEnd"/>
    </w:p>
    <w:p w14:paraId="6F37DD2A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. 15 tyg. 180 godz. placówka 02.03-14.06.2026 wg harmonogramu</w:t>
      </w:r>
    </w:p>
    <w:p w14:paraId="4D2C8819" w14:textId="77777777" w:rsidR="006010D3" w:rsidRPr="006010D3" w:rsidRDefault="006010D3" w:rsidP="006010D3">
      <w:pPr>
        <w:numPr>
          <w:ilvl w:val="0"/>
          <w:numId w:val="4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dr Paulina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Ucieklak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-Jeż, prof. UJD</w:t>
      </w:r>
    </w:p>
    <w:p w14:paraId="406DFA07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b/>
          <w:color w:val="2F5496"/>
          <w:sz w:val="24"/>
          <w:szCs w:val="24"/>
          <w:lang w:val="en-US" w:eastAsia="pl-PL"/>
        </w:rPr>
      </w:pPr>
      <w:r w:rsidRPr="006010D3">
        <w:rPr>
          <w:rFonts w:ascii="Calibri" w:eastAsia="Times New Roman" w:hAnsi="Calibri" w:cs="Calibri"/>
          <w:b/>
          <w:color w:val="2F5496"/>
          <w:sz w:val="24"/>
          <w:szCs w:val="24"/>
          <w:lang w:val="en-US" w:eastAsia="pl-PL"/>
        </w:rPr>
        <w:t xml:space="preserve">II </w:t>
      </w:r>
      <w:proofErr w:type="spellStart"/>
      <w:r w:rsidRPr="006010D3">
        <w:rPr>
          <w:rFonts w:ascii="Calibri" w:eastAsia="Times New Roman" w:hAnsi="Calibri" w:cs="Calibri"/>
          <w:b/>
          <w:color w:val="2F5496"/>
          <w:sz w:val="24"/>
          <w:szCs w:val="24"/>
          <w:lang w:val="en-US" w:eastAsia="pl-PL"/>
        </w:rPr>
        <w:t>st.</w:t>
      </w:r>
      <w:proofErr w:type="spellEnd"/>
    </w:p>
    <w:p w14:paraId="561DBB4E" w14:textId="35400FEE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="008B240F">
        <w:rPr>
          <w:rFonts w:ascii="Calibri" w:eastAsia="Times New Roman" w:hAnsi="Calibri" w:cs="Calibri"/>
          <w:sz w:val="24"/>
          <w:szCs w:val="24"/>
          <w:lang w:eastAsia="pl-PL"/>
        </w:rPr>
        <w:t>I</w:t>
      </w: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. 15 tyg. 180 godz. placówka 02.03-14.06.2026 wg harmonogramu </w:t>
      </w:r>
    </w:p>
    <w:p w14:paraId="4E349D6C" w14:textId="26575C4F" w:rsidR="006010D3" w:rsidRPr="006010D3" w:rsidRDefault="006010D3" w:rsidP="006010D3">
      <w:pPr>
        <w:numPr>
          <w:ilvl w:val="0"/>
          <w:numId w:val="5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dr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Olena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Buronova</w:t>
      </w:r>
      <w:proofErr w:type="spellEnd"/>
    </w:p>
    <w:p w14:paraId="53881418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b/>
          <w:color w:val="FF0000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 xml:space="preserve">Rachunkowość i podatki  </w:t>
      </w:r>
    </w:p>
    <w:p w14:paraId="2677D116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b/>
          <w:color w:val="193995"/>
          <w:sz w:val="24"/>
          <w:szCs w:val="24"/>
          <w:lang w:eastAsia="pl-PL"/>
        </w:rPr>
        <w:t>I st.</w:t>
      </w:r>
    </w:p>
    <w:p w14:paraId="5D9CEFD7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II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. 15 tyg. 180 godz. placówka 02.03-14.06.2026 wg harmonogramu</w:t>
      </w:r>
    </w:p>
    <w:p w14:paraId="68A9E372" w14:textId="77777777" w:rsidR="006010D3" w:rsidRPr="006010D3" w:rsidRDefault="006010D3" w:rsidP="006010D3">
      <w:pPr>
        <w:numPr>
          <w:ilvl w:val="0"/>
          <w:numId w:val="3"/>
        </w:numPr>
        <w:spacing w:after="0" w:line="276" w:lineRule="auto"/>
        <w:contextualSpacing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mgr Michał Makuch</w:t>
      </w:r>
    </w:p>
    <w:p w14:paraId="58876C2C" w14:textId="77777777" w:rsidR="006010D3" w:rsidRPr="006010D3" w:rsidRDefault="006010D3" w:rsidP="006010D3">
      <w:pPr>
        <w:spacing w:after="0" w:line="276" w:lineRule="auto"/>
        <w:rPr>
          <w:rFonts w:ascii="Calibri" w:eastAsia="Times New Roman" w:hAnsi="Calibri" w:cs="Calibri"/>
          <w:sz w:val="24"/>
          <w:szCs w:val="24"/>
          <w:lang w:eastAsia="pl-PL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 xml:space="preserve">IV </w:t>
      </w:r>
      <w:proofErr w:type="spellStart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sem</w:t>
      </w:r>
      <w:proofErr w:type="spellEnd"/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. 15 tyg. 180 godz. placówka 02.03-14.06.2026 wg harmonogramu</w:t>
      </w:r>
    </w:p>
    <w:p w14:paraId="21DE56AD" w14:textId="5E4DB311" w:rsidR="00107371" w:rsidRDefault="006010D3" w:rsidP="006010D3">
      <w:pPr>
        <w:rPr>
          <w:b/>
          <w:sz w:val="28"/>
          <w:szCs w:val="28"/>
        </w:rPr>
      </w:pPr>
      <w:r w:rsidRPr="006010D3">
        <w:rPr>
          <w:rFonts w:ascii="Calibri" w:eastAsia="Times New Roman" w:hAnsi="Calibri" w:cs="Calibri"/>
          <w:sz w:val="24"/>
          <w:szCs w:val="24"/>
          <w:lang w:eastAsia="pl-PL"/>
        </w:rPr>
        <w:t>mgr Michał Makuch</w:t>
      </w:r>
    </w:p>
    <w:p w14:paraId="69AFF89F" w14:textId="77777777" w:rsidR="00107371" w:rsidRDefault="00107371" w:rsidP="00107371"/>
    <w:p w14:paraId="559F1B87" w14:textId="77777777" w:rsidR="00062855" w:rsidRDefault="00062855"/>
    <w:sectPr w:rsidR="00062855" w:rsidSect="00107371">
      <w:pgSz w:w="9185" w:h="12984" w:orient="landscape" w:code="31"/>
      <w:pgMar w:top="1134" w:right="851" w:bottom="1134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95FA3"/>
    <w:multiLevelType w:val="hybridMultilevel"/>
    <w:tmpl w:val="F1947058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4F141C"/>
    <w:multiLevelType w:val="multilevel"/>
    <w:tmpl w:val="6EA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0A25FB"/>
    <w:multiLevelType w:val="hybridMultilevel"/>
    <w:tmpl w:val="9C86304A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FC1817"/>
    <w:multiLevelType w:val="hybridMultilevel"/>
    <w:tmpl w:val="DA7A0DD4"/>
    <w:lvl w:ilvl="0" w:tplc="04150001">
      <w:start w:val="1"/>
      <w:numFmt w:val="bullet"/>
      <w:lvlText w:val=""/>
      <w:lvlJc w:val="left"/>
      <w:pPr>
        <w:ind w:left="8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60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32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04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76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48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20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92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645" w:hanging="360"/>
      </w:pPr>
      <w:rPr>
        <w:rFonts w:ascii="Wingdings" w:hAnsi="Wingdings" w:hint="default"/>
      </w:rPr>
    </w:lvl>
  </w:abstractNum>
  <w:abstractNum w:abstractNumId="4" w15:restartNumberingAfterBreak="0">
    <w:nsid w:val="7BA11C20"/>
    <w:multiLevelType w:val="hybridMultilevel"/>
    <w:tmpl w:val="95A091DC"/>
    <w:lvl w:ilvl="0" w:tplc="CAE663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525"/>
    <w:rsid w:val="00062855"/>
    <w:rsid w:val="00107371"/>
    <w:rsid w:val="006010D3"/>
    <w:rsid w:val="008B240F"/>
    <w:rsid w:val="00B67778"/>
    <w:rsid w:val="00EE397D"/>
    <w:rsid w:val="00EF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BF6B2"/>
  <w15:chartTrackingRefBased/>
  <w15:docId w15:val="{C2EA6891-9783-455C-A3DF-1A60BD08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7371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10737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107371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107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1338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Jaksender</dc:creator>
  <cp:keywords/>
  <dc:description/>
  <cp:lastModifiedBy>Dorota Styra-Kulasiewicz</cp:lastModifiedBy>
  <cp:revision>2</cp:revision>
  <dcterms:created xsi:type="dcterms:W3CDTF">2025-11-05T07:50:00Z</dcterms:created>
  <dcterms:modified xsi:type="dcterms:W3CDTF">2025-11-05T07:50:00Z</dcterms:modified>
</cp:coreProperties>
</file>